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E4" w:rsidRPr="0057095E" w:rsidRDefault="00DF35F0" w:rsidP="00337EE4">
      <w:pPr>
        <w:rPr>
          <w:rFonts w:ascii="Calibri" w:eastAsia="Calibri" w:hAnsi="Calibri" w:cs="Calibri"/>
          <w:sz w:val="24"/>
          <w:szCs w:val="24"/>
        </w:rPr>
      </w:pPr>
      <w:r w:rsidRPr="00DF35F0">
        <w:rPr>
          <w:b/>
          <w:sz w:val="24"/>
        </w:rPr>
        <w:t>Amaryllis Letter to the Editor</w:t>
      </w:r>
      <w:r w:rsidR="00337EE4">
        <w:rPr>
          <w:b/>
          <w:sz w:val="24"/>
        </w:rPr>
        <w:br/>
      </w:r>
      <w:r w:rsidR="00337EE4">
        <w:rPr>
          <w:b/>
          <w:sz w:val="24"/>
        </w:rPr>
        <w:br/>
      </w:r>
      <w:bookmarkStart w:id="0" w:name="_GoBack"/>
      <w:bookmarkEnd w:id="0"/>
      <w:r>
        <w:rPr>
          <w:sz w:val="24"/>
        </w:rPr>
        <w:t>This November, the Huntington Society of Canada is celebrating Amaryllis month, with a goal of selling 2</w:t>
      </w:r>
      <w:r w:rsidR="00337EE4">
        <w:rPr>
          <w:sz w:val="24"/>
        </w:rPr>
        <w:t>2</w:t>
      </w:r>
      <w:r w:rsidR="004278B3">
        <w:rPr>
          <w:sz w:val="24"/>
        </w:rPr>
        <w:t>,000 Amaryllis kits for the 201</w:t>
      </w:r>
      <w:r w:rsidR="00337EE4">
        <w:rPr>
          <w:sz w:val="24"/>
        </w:rPr>
        <w:t>9</w:t>
      </w:r>
      <w:r w:rsidR="004278B3">
        <w:rPr>
          <w:sz w:val="24"/>
        </w:rPr>
        <w:t xml:space="preserve"> </w:t>
      </w:r>
      <w:r w:rsidR="00337EE4">
        <w:rPr>
          <w:sz w:val="24"/>
        </w:rPr>
        <w:t>N</w:t>
      </w:r>
      <w:r w:rsidR="004278B3">
        <w:rPr>
          <w:sz w:val="24"/>
        </w:rPr>
        <w:t>ational Amaryllis</w:t>
      </w:r>
      <w:r w:rsidR="000D0367">
        <w:rPr>
          <w:sz w:val="24"/>
        </w:rPr>
        <w:t xml:space="preserve"> C</w:t>
      </w:r>
      <w:r>
        <w:rPr>
          <w:sz w:val="24"/>
        </w:rPr>
        <w:t xml:space="preserve">ampaign. </w:t>
      </w:r>
      <w:r w:rsidR="00337EE4">
        <w:rPr>
          <w:sz w:val="24"/>
        </w:rPr>
        <w:t>Every</w:t>
      </w:r>
      <w:r>
        <w:rPr>
          <w:sz w:val="24"/>
        </w:rPr>
        <w:t xml:space="preserve"> year</w:t>
      </w:r>
      <w:r w:rsidR="00337EE4">
        <w:rPr>
          <w:sz w:val="24"/>
        </w:rPr>
        <w:t xml:space="preserve"> since 1985</w:t>
      </w:r>
      <w:r>
        <w:rPr>
          <w:sz w:val="24"/>
        </w:rPr>
        <w:t xml:space="preserve">, </w:t>
      </w:r>
      <w:r w:rsidR="00337EE4">
        <w:rPr>
          <w:sz w:val="24"/>
        </w:rPr>
        <w:t>dedicated</w:t>
      </w:r>
      <w:r>
        <w:rPr>
          <w:sz w:val="24"/>
        </w:rPr>
        <w:t xml:space="preserve"> volunteers all across Canada</w:t>
      </w:r>
      <w:r w:rsidR="00337EE4">
        <w:rPr>
          <w:sz w:val="24"/>
        </w:rPr>
        <w:t xml:space="preserve"> have sold</w:t>
      </w:r>
      <w:r>
        <w:rPr>
          <w:sz w:val="24"/>
        </w:rPr>
        <w:t xml:space="preserve"> bulbs to support the campaign, with a collective goal of raising over $100,000 coast-to-coast</w:t>
      </w:r>
      <w:r w:rsidR="00337EE4">
        <w:rPr>
          <w:sz w:val="24"/>
        </w:rPr>
        <w:t xml:space="preserve"> each year</w:t>
      </w:r>
      <w:r>
        <w:rPr>
          <w:sz w:val="24"/>
        </w:rPr>
        <w:t xml:space="preserve">. </w:t>
      </w:r>
      <w:r w:rsidR="00337EE4">
        <w:rPr>
          <w:sz w:val="24"/>
        </w:rPr>
        <w:br/>
      </w:r>
      <w:r w:rsidR="00337EE4">
        <w:rPr>
          <w:sz w:val="24"/>
        </w:rPr>
        <w:br/>
      </w:r>
      <w:r w:rsidR="00337EE4" w:rsidRPr="0057095E">
        <w:rPr>
          <w:sz w:val="24"/>
          <w:szCs w:val="24"/>
        </w:rPr>
        <w:t>Huntington disease is a hereditary, neurodegenerative illness with physical, cognitive and emotional symptoms.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37EE4" w:rsidRPr="0057095E">
        <w:rPr>
          <w:rFonts w:ascii="Calibri" w:eastAsia="Calibri" w:hAnsi="Calibri" w:cs="Calibri"/>
          <w:sz w:val="24"/>
          <w:szCs w:val="24"/>
        </w:rPr>
        <w:t>o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37EE4" w:rsidRPr="0057095E">
        <w:rPr>
          <w:rFonts w:ascii="Calibri" w:eastAsia="Calibri" w:hAnsi="Calibri" w:cs="Calibri"/>
          <w:sz w:val="24"/>
          <w:szCs w:val="24"/>
        </w:rPr>
        <w:t xml:space="preserve">t 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37EE4" w:rsidRPr="0057095E">
        <w:rPr>
          <w:rFonts w:ascii="Calibri" w:eastAsia="Calibri" w:hAnsi="Calibri" w:cs="Calibri"/>
          <w:sz w:val="24"/>
          <w:szCs w:val="24"/>
        </w:rPr>
        <w:t>e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in eve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37EE4" w:rsidRPr="0057095E">
        <w:rPr>
          <w:rFonts w:ascii="Calibri" w:eastAsia="Calibri" w:hAnsi="Calibri" w:cs="Calibri"/>
          <w:sz w:val="24"/>
          <w:szCs w:val="24"/>
        </w:rPr>
        <w:t>y</w:t>
      </w:r>
      <w:r w:rsidR="00337EE4"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7,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0</w:t>
      </w:r>
      <w:r w:rsidR="00337EE4" w:rsidRPr="0057095E">
        <w:rPr>
          <w:rFonts w:ascii="Calibri" w:eastAsia="Calibri" w:hAnsi="Calibri" w:cs="Calibri"/>
          <w:sz w:val="24"/>
          <w:szCs w:val="24"/>
        </w:rPr>
        <w:t>00</w:t>
      </w:r>
      <w:r w:rsidR="00337EE4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Cana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37EE4" w:rsidRPr="0057095E">
        <w:rPr>
          <w:rFonts w:ascii="Calibri" w:eastAsia="Calibri" w:hAnsi="Calibri" w:cs="Calibri"/>
          <w:sz w:val="24"/>
          <w:szCs w:val="24"/>
        </w:rPr>
        <w:t>ia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37EE4" w:rsidRPr="0057095E">
        <w:rPr>
          <w:rFonts w:ascii="Calibri" w:eastAsia="Calibri" w:hAnsi="Calibri" w:cs="Calibri"/>
          <w:sz w:val="24"/>
          <w:szCs w:val="24"/>
        </w:rPr>
        <w:t>s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37EE4" w:rsidRPr="0057095E">
        <w:rPr>
          <w:rFonts w:ascii="Calibri" w:eastAsia="Calibri" w:hAnsi="Calibri" w:cs="Calibri"/>
          <w:sz w:val="24"/>
          <w:szCs w:val="24"/>
        </w:rPr>
        <w:t>as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37EE4" w:rsidRPr="0057095E">
        <w:rPr>
          <w:rFonts w:ascii="Calibri" w:eastAsia="Calibri" w:hAnsi="Calibri" w:cs="Calibri"/>
          <w:sz w:val="24"/>
          <w:szCs w:val="24"/>
        </w:rPr>
        <w:t>,</w:t>
      </w:r>
      <w:r w:rsidR="00337EE4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337EE4" w:rsidRPr="0057095E">
        <w:rPr>
          <w:rFonts w:ascii="Calibri" w:eastAsia="Calibri" w:hAnsi="Calibri" w:cs="Calibri"/>
          <w:sz w:val="24"/>
          <w:szCs w:val="24"/>
        </w:rPr>
        <w:t>t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37EE4" w:rsidRPr="0057095E">
        <w:rPr>
          <w:rFonts w:ascii="Calibri" w:eastAsia="Calibri" w:hAnsi="Calibri" w:cs="Calibri"/>
          <w:sz w:val="24"/>
          <w:szCs w:val="24"/>
        </w:rPr>
        <w:t xml:space="preserve">e 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37EE4" w:rsidRPr="0057095E">
        <w:rPr>
          <w:rFonts w:ascii="Calibri" w:eastAsia="Calibri" w:hAnsi="Calibri" w:cs="Calibri"/>
          <w:sz w:val="24"/>
          <w:szCs w:val="24"/>
        </w:rPr>
        <w:t>n eve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37EE4" w:rsidRPr="0057095E">
        <w:rPr>
          <w:rFonts w:ascii="Calibri" w:eastAsia="Calibri" w:hAnsi="Calibri" w:cs="Calibri"/>
          <w:sz w:val="24"/>
          <w:szCs w:val="24"/>
        </w:rPr>
        <w:t>y</w:t>
      </w:r>
      <w:r w:rsidR="00337EE4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1</w:t>
      </w:r>
      <w:r w:rsidR="00337EE4" w:rsidRPr="0057095E">
        <w:rPr>
          <w:rFonts w:ascii="Calibri" w:eastAsia="Calibri" w:hAnsi="Calibri" w:cs="Calibri"/>
          <w:sz w:val="24"/>
          <w:szCs w:val="24"/>
        </w:rPr>
        <w:t>,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337EE4" w:rsidRPr="0057095E">
        <w:rPr>
          <w:rFonts w:ascii="Calibri" w:eastAsia="Calibri" w:hAnsi="Calibri" w:cs="Calibri"/>
          <w:sz w:val="24"/>
          <w:szCs w:val="24"/>
        </w:rPr>
        <w:t>00</w:t>
      </w:r>
      <w:r w:rsidR="00337EE4"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is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37EE4" w:rsidRPr="0057095E">
        <w:rPr>
          <w:rFonts w:ascii="Calibri" w:eastAsia="Calibri" w:hAnsi="Calibri" w:cs="Calibri"/>
          <w:sz w:val="24"/>
          <w:szCs w:val="24"/>
        </w:rPr>
        <w:t>d</w:t>
      </w:r>
      <w:r w:rsidR="00337EE4" w:rsidRPr="005709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37EE4" w:rsidRPr="0057095E">
        <w:rPr>
          <w:rFonts w:ascii="Calibri" w:eastAsia="Calibri" w:hAnsi="Calibri" w:cs="Calibri"/>
          <w:sz w:val="24"/>
          <w:szCs w:val="24"/>
        </w:rPr>
        <w:t>y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HD,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37EE4" w:rsidRPr="0057095E">
        <w:rPr>
          <w:rFonts w:ascii="Calibri" w:eastAsia="Calibri" w:hAnsi="Calibri" w:cs="Calibri"/>
          <w:sz w:val="24"/>
          <w:szCs w:val="24"/>
        </w:rPr>
        <w:t>e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37EE4" w:rsidRPr="0057095E">
        <w:rPr>
          <w:rFonts w:ascii="Calibri" w:eastAsia="Calibri" w:hAnsi="Calibri" w:cs="Calibri"/>
          <w:sz w:val="24"/>
          <w:szCs w:val="24"/>
        </w:rPr>
        <w:t>er</w:t>
      </w:r>
      <w:r w:rsidR="00337EE4"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at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ris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37EE4" w:rsidRPr="0057095E">
        <w:rPr>
          <w:rFonts w:ascii="Calibri" w:eastAsia="Calibri" w:hAnsi="Calibri" w:cs="Calibri"/>
          <w:sz w:val="24"/>
          <w:szCs w:val="24"/>
        </w:rPr>
        <w:t>,</w:t>
      </w:r>
      <w:r w:rsidR="00337EE4"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as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a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37EE4" w:rsidRPr="0057095E">
        <w:rPr>
          <w:rFonts w:ascii="Calibri" w:eastAsia="Calibri" w:hAnsi="Calibri" w:cs="Calibri"/>
          <w:sz w:val="24"/>
          <w:szCs w:val="24"/>
        </w:rPr>
        <w:t>ar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37EE4" w:rsidRPr="0057095E">
        <w:rPr>
          <w:rFonts w:ascii="Calibri" w:eastAsia="Calibri" w:hAnsi="Calibri" w:cs="Calibri"/>
          <w:sz w:val="24"/>
          <w:szCs w:val="24"/>
        </w:rPr>
        <w:t>giver,</w:t>
      </w:r>
      <w:r w:rsidR="00337EE4" w:rsidRPr="0057095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37EE4" w:rsidRPr="0057095E">
        <w:rPr>
          <w:rFonts w:ascii="Calibri" w:eastAsia="Calibri" w:hAnsi="Calibri" w:cs="Calibri"/>
          <w:sz w:val="24"/>
          <w:szCs w:val="24"/>
        </w:rPr>
        <w:t>amily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37EE4" w:rsidRPr="0057095E">
        <w:rPr>
          <w:rFonts w:ascii="Calibri" w:eastAsia="Calibri" w:hAnsi="Calibri" w:cs="Calibri"/>
          <w:sz w:val="24"/>
          <w:szCs w:val="24"/>
        </w:rPr>
        <w:t>e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37EE4" w:rsidRPr="0057095E">
        <w:rPr>
          <w:rFonts w:ascii="Calibri" w:eastAsia="Calibri" w:hAnsi="Calibri" w:cs="Calibri"/>
          <w:sz w:val="24"/>
          <w:szCs w:val="24"/>
        </w:rPr>
        <w:t>er,</w:t>
      </w:r>
      <w:r w:rsidR="00337EE4" w:rsidRPr="005709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z w:val="24"/>
          <w:szCs w:val="24"/>
        </w:rPr>
        <w:t>or</w:t>
      </w:r>
      <w:r w:rsidR="00337EE4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37EE4" w:rsidRPr="0057095E">
        <w:rPr>
          <w:rFonts w:ascii="Calibri" w:eastAsia="Calibri" w:hAnsi="Calibri" w:cs="Calibri"/>
          <w:sz w:val="24"/>
          <w:szCs w:val="24"/>
        </w:rPr>
        <w:t>rien</w:t>
      </w:r>
      <w:r w:rsidR="00337EE4"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37EE4" w:rsidRPr="0057095E">
        <w:rPr>
          <w:rFonts w:ascii="Calibri" w:eastAsia="Calibri" w:hAnsi="Calibri" w:cs="Calibri"/>
          <w:sz w:val="24"/>
          <w:szCs w:val="24"/>
        </w:rPr>
        <w:t xml:space="preserve">. </w:t>
      </w:r>
      <w:r w:rsidR="00337EE4" w:rsidRPr="0057095E">
        <w:rPr>
          <w:sz w:val="24"/>
          <w:szCs w:val="24"/>
        </w:rPr>
        <w:t xml:space="preserve">The HD gene is dominant, which means that each child of a parent with HD has a 50% chance of inheriting the disease and is said to be at-risk. To date, there are no drugs to slow or stop the progression of </w:t>
      </w:r>
      <w:r w:rsidR="00337EE4">
        <w:rPr>
          <w:sz w:val="24"/>
          <w:szCs w:val="24"/>
        </w:rPr>
        <w:t>HD</w:t>
      </w:r>
      <w:r w:rsidR="00337EE4" w:rsidRPr="0057095E">
        <w:rPr>
          <w:sz w:val="24"/>
          <w:szCs w:val="24"/>
        </w:rPr>
        <w:t>; however, there are specific drugs available to reduce some of the symptoms. Research is being conducted in Canada and globally to find promising treatments and approaches to treating HD.</w:t>
      </w:r>
    </w:p>
    <w:p w:rsidR="00DF35F0" w:rsidRPr="00D72DFF" w:rsidRDefault="00337EE4" w:rsidP="00DF35F0">
      <w:pPr>
        <w:rPr>
          <w:rFonts w:cs="Arial"/>
          <w:sz w:val="24"/>
          <w:szCs w:val="24"/>
        </w:rPr>
      </w:pPr>
      <w:r w:rsidRPr="00337EE4">
        <w:rPr>
          <w:sz w:val="24"/>
          <w:szCs w:val="24"/>
        </w:rPr>
        <w:br/>
      </w:r>
      <w:r w:rsidR="00DF35F0" w:rsidRPr="00337EE4">
        <w:rPr>
          <w:rFonts w:cstheme="minorHAnsi"/>
          <w:sz w:val="24"/>
          <w:szCs w:val="24"/>
        </w:rPr>
        <w:t xml:space="preserve">By purchasing an Amaryllis, you </w:t>
      </w:r>
      <w:r>
        <w:rPr>
          <w:rFonts w:cstheme="minorHAnsi"/>
          <w:sz w:val="24"/>
          <w:szCs w:val="24"/>
        </w:rPr>
        <w:t xml:space="preserve">can </w:t>
      </w:r>
      <w:r w:rsidR="00DF35F0" w:rsidRPr="00337EE4">
        <w:rPr>
          <w:rFonts w:cstheme="minorHAnsi"/>
          <w:sz w:val="24"/>
          <w:szCs w:val="24"/>
        </w:rPr>
        <w:t xml:space="preserve">help support </w:t>
      </w:r>
      <w:r w:rsidRPr="00337EE4">
        <w:rPr>
          <w:rFonts w:cstheme="minorHAnsi"/>
          <w:sz w:val="24"/>
          <w:szCs w:val="24"/>
        </w:rPr>
        <w:t>Canadians who are</w:t>
      </w:r>
      <w:r w:rsidR="00DF35F0" w:rsidRPr="00337EE4">
        <w:rPr>
          <w:rFonts w:cstheme="minorHAnsi"/>
          <w:sz w:val="24"/>
          <w:szCs w:val="24"/>
        </w:rPr>
        <w:t xml:space="preserve"> affected by Huntington disease. </w:t>
      </w:r>
      <w:r w:rsidRPr="00337EE4">
        <w:rPr>
          <w:rFonts w:cstheme="minorHAnsi"/>
          <w:sz w:val="24"/>
          <w:szCs w:val="24"/>
          <w:shd w:val="clear" w:color="auto" w:fill="FFFFFF"/>
        </w:rPr>
        <w:t xml:space="preserve">Each kit is packaged in a lovely gift box </w:t>
      </w:r>
      <w:r>
        <w:rPr>
          <w:rFonts w:cstheme="minorHAnsi"/>
          <w:sz w:val="24"/>
          <w:szCs w:val="24"/>
          <w:shd w:val="clear" w:color="auto" w:fill="FFFFFF"/>
        </w:rPr>
        <w:t>containing</w:t>
      </w:r>
      <w:r w:rsidRPr="00337EE4">
        <w:rPr>
          <w:rFonts w:cstheme="minorHAnsi"/>
          <w:sz w:val="24"/>
          <w:szCs w:val="24"/>
          <w:shd w:val="clear" w:color="auto" w:fill="FFFFFF"/>
        </w:rPr>
        <w:t xml:space="preserve"> one high-quality orange sovereign bulb, growing instructions, soil, a planting pot, a plant stake and a saucer. They come in cases of 12 kits and are shipped across Canada. Orders can be made at any time, with delivery dates from October to December.</w:t>
      </w:r>
      <w:r w:rsidRPr="00337E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F35F0" w:rsidRPr="00337EE4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>se</w:t>
      </w:r>
      <w:r w:rsidR="00DF35F0" w:rsidRPr="00337EE4">
        <w:rPr>
          <w:rFonts w:cstheme="minorHAnsi"/>
          <w:sz w:val="24"/>
          <w:szCs w:val="24"/>
        </w:rPr>
        <w:t xml:space="preserve"> flowers</w:t>
      </w:r>
      <w:r w:rsidR="00DF35F0" w:rsidRPr="00337EE4">
        <w:rPr>
          <w:rFonts w:cs="Arial"/>
          <w:sz w:val="24"/>
          <w:szCs w:val="24"/>
        </w:rPr>
        <w:t xml:space="preserve"> mak</w:t>
      </w:r>
      <w:r w:rsidR="000D0367" w:rsidRPr="00337EE4">
        <w:rPr>
          <w:rFonts w:cs="Arial"/>
          <w:sz w:val="24"/>
          <w:szCs w:val="24"/>
        </w:rPr>
        <w:t>e a great gift</w:t>
      </w:r>
      <w:r>
        <w:rPr>
          <w:rFonts w:cs="Arial"/>
          <w:sz w:val="24"/>
          <w:szCs w:val="24"/>
        </w:rPr>
        <w:t xml:space="preserve"> idea</w:t>
      </w:r>
      <w:r w:rsidR="000D0367" w:rsidRPr="00337EE4">
        <w:rPr>
          <w:rFonts w:cs="Arial"/>
          <w:sz w:val="24"/>
          <w:szCs w:val="24"/>
        </w:rPr>
        <w:t xml:space="preserve"> for any occasion</w:t>
      </w:r>
      <w:r w:rsidR="00DF35F0" w:rsidRPr="00337EE4">
        <w:rPr>
          <w:rFonts w:cs="Arial"/>
          <w:sz w:val="24"/>
          <w:szCs w:val="24"/>
        </w:rPr>
        <w:t xml:space="preserve"> </w:t>
      </w:r>
      <w:r w:rsidR="000D0367" w:rsidRPr="00337EE4">
        <w:rPr>
          <w:rFonts w:cs="Arial"/>
          <w:sz w:val="24"/>
          <w:szCs w:val="24"/>
        </w:rPr>
        <w:t>and</w:t>
      </w:r>
      <w:r w:rsidR="004278B3" w:rsidRPr="00337EE4">
        <w:rPr>
          <w:rFonts w:cs="Arial"/>
          <w:sz w:val="24"/>
          <w:szCs w:val="24"/>
        </w:rPr>
        <w:t xml:space="preserve"> bring</w:t>
      </w:r>
      <w:r w:rsidR="00DF35F0" w:rsidRPr="00337EE4">
        <w:rPr>
          <w:rFonts w:cs="Arial"/>
          <w:sz w:val="24"/>
          <w:szCs w:val="24"/>
        </w:rPr>
        <w:t xml:space="preserve"> beautiful brightness to any room.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DF35F0">
        <w:rPr>
          <w:rFonts w:cs="Arial"/>
          <w:sz w:val="24"/>
          <w:szCs w:val="24"/>
        </w:rPr>
        <w:t xml:space="preserve">It always means so much to our community </w:t>
      </w:r>
      <w:r w:rsidR="00A56496">
        <w:rPr>
          <w:rFonts w:cs="Arial"/>
          <w:sz w:val="24"/>
          <w:szCs w:val="24"/>
        </w:rPr>
        <w:t xml:space="preserve">to see Canadians </w:t>
      </w:r>
      <w:r w:rsidR="00DF35F0">
        <w:rPr>
          <w:rFonts w:cs="Arial"/>
          <w:sz w:val="24"/>
          <w:szCs w:val="24"/>
        </w:rPr>
        <w:t xml:space="preserve">rally together to help others and to </w:t>
      </w:r>
      <w:r>
        <w:rPr>
          <w:rFonts w:cs="Arial"/>
          <w:sz w:val="24"/>
          <w:szCs w:val="24"/>
        </w:rPr>
        <w:t>inspire</w:t>
      </w:r>
      <w:r w:rsidR="00DF35F0">
        <w:rPr>
          <w:rFonts w:cs="Arial"/>
          <w:sz w:val="24"/>
          <w:szCs w:val="24"/>
        </w:rPr>
        <w:t xml:space="preserve"> families </w:t>
      </w:r>
      <w:r>
        <w:rPr>
          <w:rFonts w:cs="Arial"/>
          <w:sz w:val="24"/>
          <w:szCs w:val="24"/>
        </w:rPr>
        <w:t>with</w:t>
      </w:r>
      <w:r w:rsidR="00DF35F0">
        <w:rPr>
          <w:rFonts w:cs="Arial"/>
          <w:sz w:val="24"/>
          <w:szCs w:val="24"/>
        </w:rPr>
        <w:t xml:space="preserve"> hope </w:t>
      </w:r>
      <w:r>
        <w:rPr>
          <w:rFonts w:cs="Arial"/>
          <w:sz w:val="24"/>
          <w:szCs w:val="24"/>
        </w:rPr>
        <w:t>for</w:t>
      </w:r>
      <w:r w:rsidR="00DF35F0">
        <w:rPr>
          <w:rFonts w:cs="Arial"/>
          <w:sz w:val="24"/>
          <w:szCs w:val="24"/>
        </w:rPr>
        <w:t xml:space="preserve"> a brighter future. 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DF35F0" w:rsidRPr="00D72DFF">
        <w:rPr>
          <w:rFonts w:cs="Arial"/>
          <w:sz w:val="24"/>
          <w:szCs w:val="24"/>
        </w:rPr>
        <w:t>If you would like to purchase an Amaryllis, please don’t hesitate to contact me at</w:t>
      </w:r>
      <w:r w:rsidR="00DF35F0" w:rsidRPr="0088348A">
        <w:rPr>
          <w:rFonts w:cs="Arial"/>
          <w:b/>
          <w:sz w:val="24"/>
          <w:szCs w:val="24"/>
        </w:rPr>
        <w:t xml:space="preserve"> [INSERT YOUR PHONE NUMBER OR EMAIL ADDRESS]</w:t>
      </w:r>
      <w:r w:rsidR="00DF35F0" w:rsidRPr="00D72DFF">
        <w:rPr>
          <w:rFonts w:cs="Arial"/>
          <w:sz w:val="24"/>
          <w:szCs w:val="24"/>
        </w:rPr>
        <w:t xml:space="preserve">. More information </w:t>
      </w:r>
      <w:r>
        <w:rPr>
          <w:rFonts w:cs="Arial"/>
          <w:sz w:val="24"/>
          <w:szCs w:val="24"/>
        </w:rPr>
        <w:t>about</w:t>
      </w:r>
      <w:r w:rsidR="00DF35F0" w:rsidRPr="00D72DFF">
        <w:rPr>
          <w:rFonts w:cs="Arial"/>
          <w:sz w:val="24"/>
          <w:szCs w:val="24"/>
        </w:rPr>
        <w:t xml:space="preserve"> the Huntington Society’s 201</w:t>
      </w:r>
      <w:r>
        <w:rPr>
          <w:rFonts w:cs="Arial"/>
          <w:sz w:val="24"/>
          <w:szCs w:val="24"/>
        </w:rPr>
        <w:t xml:space="preserve">9 </w:t>
      </w:r>
      <w:r w:rsidR="00DF35F0" w:rsidRPr="00D72DFF">
        <w:rPr>
          <w:rFonts w:cs="Arial"/>
          <w:sz w:val="24"/>
          <w:szCs w:val="24"/>
        </w:rPr>
        <w:t xml:space="preserve">Amaryllis Campaign can be found at </w:t>
      </w:r>
      <w:hyperlink r:id="rId4" w:history="1">
        <w:r w:rsidR="00DF35F0" w:rsidRPr="00D72DFF">
          <w:rPr>
            <w:rStyle w:val="Hyperlink"/>
            <w:rFonts w:cs="Arial"/>
            <w:sz w:val="24"/>
            <w:szCs w:val="24"/>
          </w:rPr>
          <w:t>www.inspirehope.ca</w:t>
        </w:r>
      </w:hyperlink>
      <w:r w:rsidR="00DF35F0" w:rsidRPr="00D72DFF">
        <w:rPr>
          <w:rFonts w:cs="Arial"/>
          <w:sz w:val="24"/>
          <w:szCs w:val="24"/>
        </w:rPr>
        <w:t xml:space="preserve">. </w:t>
      </w:r>
    </w:p>
    <w:p w:rsidR="00DF35F0" w:rsidRPr="00D72DFF" w:rsidRDefault="00DF35F0" w:rsidP="00DF35F0">
      <w:pPr>
        <w:rPr>
          <w:rFonts w:cs="Arial"/>
          <w:sz w:val="24"/>
          <w:szCs w:val="24"/>
        </w:rPr>
      </w:pPr>
    </w:p>
    <w:p w:rsidR="00DF35F0" w:rsidRDefault="00DF35F0" w:rsidP="00DF35F0">
      <w:pPr>
        <w:rPr>
          <w:sz w:val="24"/>
        </w:rPr>
      </w:pPr>
    </w:p>
    <w:p w:rsidR="00DF35F0" w:rsidRPr="00DF35F0" w:rsidRDefault="00DF35F0">
      <w:pPr>
        <w:rPr>
          <w:sz w:val="24"/>
        </w:rPr>
      </w:pPr>
    </w:p>
    <w:sectPr w:rsidR="00DF35F0" w:rsidRPr="00DF3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0"/>
    <w:rsid w:val="000D0367"/>
    <w:rsid w:val="001D248E"/>
    <w:rsid w:val="00337EE4"/>
    <w:rsid w:val="004278B3"/>
    <w:rsid w:val="0070465C"/>
    <w:rsid w:val="009E68B2"/>
    <w:rsid w:val="00A56496"/>
    <w:rsid w:val="00A92B76"/>
    <w:rsid w:val="00C90916"/>
    <w:rsid w:val="00D666DC"/>
    <w:rsid w:val="00D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7BDE"/>
  <w15:chartTrackingRefBased/>
  <w15:docId w15:val="{50F4DCAB-B3AB-470A-8599-55FB8DB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Ridpath</dc:creator>
  <cp:keywords/>
  <dc:description/>
  <cp:lastModifiedBy>Jennifer Gulka</cp:lastModifiedBy>
  <cp:revision>2</cp:revision>
  <dcterms:created xsi:type="dcterms:W3CDTF">2019-05-16T20:26:00Z</dcterms:created>
  <dcterms:modified xsi:type="dcterms:W3CDTF">2019-05-16T20:26:00Z</dcterms:modified>
</cp:coreProperties>
</file>